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3EDCB" w14:textId="06C810FB" w:rsidR="0028150A" w:rsidRPr="0028150A" w:rsidRDefault="0028150A" w:rsidP="0028150A">
      <w:pPr>
        <w:shd w:val="clear" w:color="auto" w:fill="FFFFFF"/>
        <w:spacing w:after="0" w:line="240" w:lineRule="auto"/>
        <w:rPr>
          <w:rFonts w:ascii="Arial" w:eastAsia="Times New Roman" w:hAnsi="Arial" w:cs="Arial"/>
          <w:b/>
          <w:color w:val="222222"/>
          <w:sz w:val="24"/>
          <w:szCs w:val="24"/>
        </w:rPr>
      </w:pPr>
      <w:r w:rsidRPr="0028150A">
        <w:rPr>
          <w:rFonts w:ascii="Arial" w:eastAsia="Times New Roman" w:hAnsi="Arial" w:cs="Arial"/>
          <w:b/>
          <w:color w:val="222222"/>
          <w:sz w:val="24"/>
          <w:szCs w:val="24"/>
        </w:rPr>
        <w:t>Journaling Tips for Artists</w:t>
      </w:r>
    </w:p>
    <w:p w14:paraId="0C765A78" w14:textId="77777777" w:rsidR="0028150A" w:rsidRPr="00EA6FA5" w:rsidRDefault="0028150A" w:rsidP="0028150A">
      <w:pPr>
        <w:shd w:val="clear" w:color="auto" w:fill="FFFFFF"/>
        <w:spacing w:after="0" w:line="240" w:lineRule="auto"/>
        <w:rPr>
          <w:rFonts w:ascii="Arial" w:eastAsia="Times New Roman" w:hAnsi="Arial" w:cs="Arial"/>
          <w:b/>
          <w:color w:val="222222"/>
          <w:sz w:val="24"/>
          <w:szCs w:val="24"/>
        </w:rPr>
      </w:pPr>
    </w:p>
    <w:p w14:paraId="33795947"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Maybe you aren’t a writer, but your creative aspirations are more along the lines of a more traditional form of art, such as painting, drawing, doing digital art, or the many other mediums that are now available. Journaling can be equally as beneficial for your creative soul!</w:t>
      </w:r>
    </w:p>
    <w:p w14:paraId="5162CEA9"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569F0960"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Your entire heart and soul goes into your art or creative hobby, no matter what it is, </w:t>
      </w:r>
      <w:proofErr w:type="gramStart"/>
      <w:r w:rsidRPr="00EA6FA5">
        <w:rPr>
          <w:rFonts w:ascii="Arial" w:eastAsia="Times New Roman" w:hAnsi="Arial" w:cs="Arial"/>
          <w:color w:val="222222"/>
          <w:sz w:val="24"/>
          <w:szCs w:val="24"/>
        </w:rPr>
        <w:t>similar to</w:t>
      </w:r>
      <w:proofErr w:type="gramEnd"/>
      <w:r w:rsidRPr="00EA6FA5">
        <w:rPr>
          <w:rFonts w:ascii="Arial" w:eastAsia="Times New Roman" w:hAnsi="Arial" w:cs="Arial"/>
          <w:color w:val="222222"/>
          <w:sz w:val="24"/>
          <w:szCs w:val="24"/>
        </w:rPr>
        <w:t xml:space="preserve"> writers. Even when you don’t realize it, what you choose to </w:t>
      </w:r>
      <w:proofErr w:type="gramStart"/>
      <w:r w:rsidRPr="00EA6FA5">
        <w:rPr>
          <w:rFonts w:ascii="Arial" w:eastAsia="Times New Roman" w:hAnsi="Arial" w:cs="Arial"/>
          <w:color w:val="222222"/>
          <w:sz w:val="24"/>
          <w:szCs w:val="24"/>
        </w:rPr>
        <w:t>create</w:t>
      </w:r>
      <w:proofErr w:type="gramEnd"/>
      <w:r w:rsidRPr="00EA6FA5">
        <w:rPr>
          <w:rFonts w:ascii="Arial" w:eastAsia="Times New Roman" w:hAnsi="Arial" w:cs="Arial"/>
          <w:color w:val="222222"/>
          <w:sz w:val="24"/>
          <w:szCs w:val="24"/>
        </w:rPr>
        <w:t xml:space="preserve"> and the entire creative process is related to how you feel and who you are. </w:t>
      </w:r>
      <w:proofErr w:type="gramStart"/>
      <w:r w:rsidRPr="00EA6FA5">
        <w:rPr>
          <w:rFonts w:ascii="Arial" w:eastAsia="Times New Roman" w:hAnsi="Arial" w:cs="Arial"/>
          <w:color w:val="222222"/>
          <w:sz w:val="24"/>
          <w:szCs w:val="24"/>
        </w:rPr>
        <w:t>This is why</w:t>
      </w:r>
      <w:proofErr w:type="gramEnd"/>
      <w:r w:rsidRPr="00EA6FA5">
        <w:rPr>
          <w:rFonts w:ascii="Arial" w:eastAsia="Times New Roman" w:hAnsi="Arial" w:cs="Arial"/>
          <w:color w:val="222222"/>
          <w:sz w:val="24"/>
          <w:szCs w:val="24"/>
        </w:rPr>
        <w:t xml:space="preserve"> journaling can impact your art so mu</w:t>
      </w:r>
      <w:bookmarkStart w:id="0" w:name="_GoBack"/>
      <w:bookmarkEnd w:id="0"/>
      <w:r w:rsidRPr="00EA6FA5">
        <w:rPr>
          <w:rFonts w:ascii="Arial" w:eastAsia="Times New Roman" w:hAnsi="Arial" w:cs="Arial"/>
          <w:color w:val="222222"/>
          <w:sz w:val="24"/>
          <w:szCs w:val="24"/>
        </w:rPr>
        <w:t>ch. It can channel different parts of your subconscious and allow your art to go in brand new different directions.</w:t>
      </w:r>
    </w:p>
    <w:p w14:paraId="2E379BDE"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26634E05"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Here are some ways to use your journal for different forms of art.</w:t>
      </w:r>
    </w:p>
    <w:p w14:paraId="4AB4DC66"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177812F1" w14:textId="77777777" w:rsidR="0028150A" w:rsidRPr="0028150A" w:rsidRDefault="0028150A" w:rsidP="0028150A">
      <w:pPr>
        <w:shd w:val="clear" w:color="auto" w:fill="FFFFFF"/>
        <w:spacing w:after="0" w:line="240" w:lineRule="auto"/>
        <w:rPr>
          <w:rFonts w:ascii="Arial" w:eastAsia="Times New Roman" w:hAnsi="Arial" w:cs="Arial"/>
          <w:b/>
          <w:color w:val="222222"/>
          <w:sz w:val="24"/>
          <w:szCs w:val="24"/>
        </w:rPr>
      </w:pPr>
      <w:r w:rsidRPr="0028150A">
        <w:rPr>
          <w:rFonts w:ascii="Arial" w:eastAsia="Times New Roman" w:hAnsi="Arial" w:cs="Arial"/>
          <w:b/>
          <w:color w:val="222222"/>
          <w:sz w:val="24"/>
          <w:szCs w:val="24"/>
        </w:rPr>
        <w:t>Doodle on the Pages</w:t>
      </w:r>
    </w:p>
    <w:p w14:paraId="747B71E0" w14:textId="77777777" w:rsidR="0028150A" w:rsidRPr="00EA6FA5" w:rsidRDefault="0028150A" w:rsidP="0028150A">
      <w:pPr>
        <w:shd w:val="clear" w:color="auto" w:fill="FFFFFF"/>
        <w:spacing w:after="0" w:line="240" w:lineRule="auto"/>
        <w:rPr>
          <w:rFonts w:ascii="Arial" w:eastAsia="Times New Roman" w:hAnsi="Arial" w:cs="Arial"/>
          <w:i/>
          <w:color w:val="222222"/>
          <w:sz w:val="24"/>
          <w:szCs w:val="24"/>
        </w:rPr>
      </w:pPr>
    </w:p>
    <w:p w14:paraId="3ECCA5C5"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The first way you can use your journal for artistic purposes is to start doodling on the pages. This might seem like such a simple thing and that it wouldn’t make an impact, but it does, especially </w:t>
      </w:r>
      <w:proofErr w:type="gramStart"/>
      <w:r w:rsidRPr="00EA6FA5">
        <w:rPr>
          <w:rFonts w:ascii="Arial" w:eastAsia="Times New Roman" w:hAnsi="Arial" w:cs="Arial"/>
          <w:color w:val="222222"/>
          <w:sz w:val="24"/>
          <w:szCs w:val="24"/>
        </w:rPr>
        <w:t>later on</w:t>
      </w:r>
      <w:proofErr w:type="gramEnd"/>
      <w:r w:rsidRPr="00EA6FA5">
        <w:rPr>
          <w:rFonts w:ascii="Arial" w:eastAsia="Times New Roman" w:hAnsi="Arial" w:cs="Arial"/>
          <w:color w:val="222222"/>
          <w:sz w:val="24"/>
          <w:szCs w:val="24"/>
        </w:rPr>
        <w:t>. Whenever you write in your journal, just make a little sketch or doodle on the page or the section between each different topic.</w:t>
      </w:r>
    </w:p>
    <w:p w14:paraId="4C005919"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4466E874"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What happens is you get a visual to go along with what you’re writing about. What you choose to draw, </w:t>
      </w:r>
      <w:proofErr w:type="gramStart"/>
      <w:r w:rsidRPr="00EA6FA5">
        <w:rPr>
          <w:rFonts w:ascii="Arial" w:eastAsia="Times New Roman" w:hAnsi="Arial" w:cs="Arial"/>
          <w:color w:val="222222"/>
          <w:sz w:val="24"/>
          <w:szCs w:val="24"/>
        </w:rPr>
        <w:t>whether or not</w:t>
      </w:r>
      <w:proofErr w:type="gramEnd"/>
      <w:r w:rsidRPr="00EA6FA5">
        <w:rPr>
          <w:rFonts w:ascii="Arial" w:eastAsia="Times New Roman" w:hAnsi="Arial" w:cs="Arial"/>
          <w:color w:val="222222"/>
          <w:sz w:val="24"/>
          <w:szCs w:val="24"/>
        </w:rPr>
        <w:t xml:space="preserve"> you use color, the size, shape, and everything about it matters. People often think they just draw or create what they like with no thought behind it, but this is often not true.</w:t>
      </w:r>
    </w:p>
    <w:p w14:paraId="3AF071D9"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354C6527"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Your subconscious knows what it is doing. You are making all the decisions with every creative endeavor you take on. Each piece is a part of who you are, and as mentioned before, the journal is just helping you do that more succinctly.</w:t>
      </w:r>
    </w:p>
    <w:p w14:paraId="4ED16268" w14:textId="77777777" w:rsidR="0028150A" w:rsidRPr="00EA6FA5" w:rsidRDefault="0028150A" w:rsidP="0028150A">
      <w:pPr>
        <w:shd w:val="clear" w:color="auto" w:fill="FFFFFF"/>
        <w:spacing w:after="0" w:line="240" w:lineRule="auto"/>
        <w:rPr>
          <w:rFonts w:ascii="Arial" w:eastAsia="Times New Roman" w:hAnsi="Arial" w:cs="Arial"/>
          <w:i/>
          <w:color w:val="222222"/>
          <w:sz w:val="24"/>
          <w:szCs w:val="24"/>
        </w:rPr>
      </w:pPr>
    </w:p>
    <w:p w14:paraId="51B9166F" w14:textId="77777777" w:rsidR="0028150A" w:rsidRPr="0028150A" w:rsidRDefault="0028150A" w:rsidP="0028150A">
      <w:pPr>
        <w:shd w:val="clear" w:color="auto" w:fill="FFFFFF"/>
        <w:spacing w:after="0" w:line="240" w:lineRule="auto"/>
        <w:rPr>
          <w:rFonts w:ascii="Arial" w:eastAsia="Times New Roman" w:hAnsi="Arial" w:cs="Arial"/>
          <w:b/>
          <w:color w:val="222222"/>
          <w:sz w:val="24"/>
          <w:szCs w:val="24"/>
        </w:rPr>
      </w:pPr>
      <w:r w:rsidRPr="0028150A">
        <w:rPr>
          <w:rFonts w:ascii="Arial" w:eastAsia="Times New Roman" w:hAnsi="Arial" w:cs="Arial"/>
          <w:b/>
          <w:color w:val="222222"/>
          <w:sz w:val="24"/>
          <w:szCs w:val="24"/>
        </w:rPr>
        <w:t>Experiment with New Art Styles</w:t>
      </w:r>
    </w:p>
    <w:p w14:paraId="449E7452" w14:textId="77777777" w:rsidR="0028150A" w:rsidRPr="00EA6FA5" w:rsidRDefault="0028150A" w:rsidP="0028150A">
      <w:pPr>
        <w:shd w:val="clear" w:color="auto" w:fill="FFFFFF"/>
        <w:spacing w:after="0" w:line="240" w:lineRule="auto"/>
        <w:rPr>
          <w:rFonts w:ascii="Arial" w:eastAsia="Times New Roman" w:hAnsi="Arial" w:cs="Arial"/>
          <w:i/>
          <w:color w:val="222222"/>
          <w:sz w:val="24"/>
          <w:szCs w:val="24"/>
        </w:rPr>
      </w:pPr>
    </w:p>
    <w:p w14:paraId="0DE13905"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You can also use your journal to explore and experiment with different styles of art. This begins with just journaling about the types of art you want to do, then writing down why. Some people can’t just keep all of this in their head and really need to get it out on paper.</w:t>
      </w:r>
    </w:p>
    <w:p w14:paraId="14553662"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2413FE9B"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Once you do that, grab some art supplies and try doing it right in the journal. You can also use a sketchbook or even a painting pad as a journal, as the pages are strong enough to handle paint and charcoal, and whatever else you want to use.</w:t>
      </w:r>
    </w:p>
    <w:p w14:paraId="2E1B5235"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692D832F" w14:textId="77777777" w:rsidR="0028150A" w:rsidRPr="0028150A" w:rsidRDefault="0028150A" w:rsidP="0028150A">
      <w:pPr>
        <w:shd w:val="clear" w:color="auto" w:fill="FFFFFF"/>
        <w:spacing w:after="0" w:line="240" w:lineRule="auto"/>
        <w:rPr>
          <w:rFonts w:ascii="Arial" w:eastAsia="Times New Roman" w:hAnsi="Arial" w:cs="Arial"/>
          <w:b/>
          <w:color w:val="222222"/>
          <w:sz w:val="24"/>
          <w:szCs w:val="24"/>
        </w:rPr>
      </w:pPr>
      <w:r w:rsidRPr="0028150A">
        <w:rPr>
          <w:rFonts w:ascii="Arial" w:eastAsia="Times New Roman" w:hAnsi="Arial" w:cs="Arial"/>
          <w:b/>
          <w:color w:val="222222"/>
          <w:sz w:val="24"/>
          <w:szCs w:val="24"/>
        </w:rPr>
        <w:t>Write About Your Art</w:t>
      </w:r>
    </w:p>
    <w:p w14:paraId="120E8A4D"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52DC78D9"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Lastly, artists can use their journal to write about their art. Do this before, during, or after you create something. It is great to have a journal specifically dedicated to your creative </w:t>
      </w:r>
      <w:r w:rsidRPr="00EA6FA5">
        <w:rPr>
          <w:rFonts w:ascii="Arial" w:eastAsia="Times New Roman" w:hAnsi="Arial" w:cs="Arial"/>
          <w:color w:val="222222"/>
          <w:sz w:val="24"/>
          <w:szCs w:val="24"/>
        </w:rPr>
        <w:lastRenderedPageBreak/>
        <w:t>endeavors. Write down what you want to create and why, kind of fleshing out the ideas like a writer would.</w:t>
      </w:r>
    </w:p>
    <w:p w14:paraId="6F15049B"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145E9E1B" w14:textId="77777777" w:rsidR="0028150A" w:rsidRDefault="0028150A" w:rsidP="0028150A">
      <w:pPr>
        <w:shd w:val="clear" w:color="auto" w:fill="FFFFFF"/>
        <w:spacing w:after="0" w:line="240" w:lineRule="auto"/>
        <w:rPr>
          <w:rFonts w:ascii="Arial" w:eastAsia="Times New Roman" w:hAnsi="Arial" w:cs="Arial"/>
          <w:color w:val="222222"/>
          <w:sz w:val="24"/>
          <w:szCs w:val="24"/>
        </w:rPr>
      </w:pPr>
      <w:r w:rsidRPr="00EA6FA5">
        <w:rPr>
          <w:rFonts w:ascii="Arial" w:eastAsia="Times New Roman" w:hAnsi="Arial" w:cs="Arial"/>
          <w:color w:val="222222"/>
          <w:sz w:val="24"/>
          <w:szCs w:val="24"/>
        </w:rPr>
        <w:t xml:space="preserve">You can then make little sketches in your journal or sketchbook, and when you get stuck while creating something, come back to your journal and write about your experiences. Keep writing in the journal during and after it is done, and you </w:t>
      </w:r>
      <w:proofErr w:type="gramStart"/>
      <w:r w:rsidRPr="00EA6FA5">
        <w:rPr>
          <w:rFonts w:ascii="Arial" w:eastAsia="Times New Roman" w:hAnsi="Arial" w:cs="Arial"/>
          <w:color w:val="222222"/>
          <w:sz w:val="24"/>
          <w:szCs w:val="24"/>
        </w:rPr>
        <w:t>are able to</w:t>
      </w:r>
      <w:proofErr w:type="gramEnd"/>
      <w:r w:rsidRPr="00EA6FA5">
        <w:rPr>
          <w:rFonts w:ascii="Arial" w:eastAsia="Times New Roman" w:hAnsi="Arial" w:cs="Arial"/>
          <w:color w:val="222222"/>
          <w:sz w:val="24"/>
          <w:szCs w:val="24"/>
        </w:rPr>
        <w:t xml:space="preserve"> see the entire journey right there.</w:t>
      </w:r>
    </w:p>
    <w:p w14:paraId="0CE42596" w14:textId="77777777" w:rsidR="0028150A" w:rsidRPr="00EA6FA5" w:rsidRDefault="0028150A" w:rsidP="0028150A">
      <w:pPr>
        <w:shd w:val="clear" w:color="auto" w:fill="FFFFFF"/>
        <w:spacing w:after="0" w:line="240" w:lineRule="auto"/>
        <w:rPr>
          <w:rFonts w:ascii="Arial" w:eastAsia="Times New Roman" w:hAnsi="Arial" w:cs="Arial"/>
          <w:color w:val="222222"/>
          <w:sz w:val="24"/>
          <w:szCs w:val="24"/>
        </w:rPr>
      </w:pPr>
    </w:p>
    <w:p w14:paraId="48B54279"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50A"/>
    <w:rsid w:val="000E58B6"/>
    <w:rsid w:val="0028150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24ADC"/>
  <w15:chartTrackingRefBased/>
  <w15:docId w15:val="{BEF69EB9-BDB9-49E0-8FB1-5F7499421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2018-06-15T15:45:00Z</dcterms:created>
  <dcterms:modified xsi:type="dcterms:W3CDTF">2018-06-15T15:57:00Z</dcterms:modified>
</cp:coreProperties>
</file>